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88" w:rsidRPr="00626B88" w:rsidRDefault="00C55F23" w:rsidP="00626B88">
      <w:pPr>
        <w:jc w:val="center"/>
        <w:rPr>
          <w:b/>
          <w:color w:val="FF0000"/>
          <w:sz w:val="28"/>
          <w:szCs w:val="28"/>
          <w:u w:val="single"/>
        </w:rPr>
      </w:pPr>
      <w:r w:rsidRPr="00626B88">
        <w:rPr>
          <w:b/>
          <w:color w:val="FF0000"/>
          <w:sz w:val="28"/>
          <w:szCs w:val="28"/>
          <w:u w:val="single"/>
        </w:rPr>
        <w:t>KOMUNIKAT !</w:t>
      </w:r>
    </w:p>
    <w:p w:rsidR="00C55F23" w:rsidRPr="00626B88" w:rsidRDefault="00C55F23" w:rsidP="00626B88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626B88">
        <w:rPr>
          <w:rFonts w:ascii="Calibri" w:hAnsi="Calibri" w:cs="Calibri"/>
          <w:sz w:val="24"/>
          <w:szCs w:val="24"/>
        </w:rPr>
        <w:t xml:space="preserve">Zgodnie z Rozporządzeniem Ministra Edukacji i Nauki z dnia </w:t>
      </w:r>
      <w:r w:rsidR="00626B88" w:rsidRPr="00626B88">
        <w:rPr>
          <w:rFonts w:ascii="Calibri" w:hAnsi="Calibri" w:cs="Calibri"/>
          <w:sz w:val="24"/>
          <w:szCs w:val="24"/>
        </w:rPr>
        <w:t>24 listopada 2020 r. zmieniającym</w:t>
      </w:r>
      <w:r w:rsidRPr="00626B88">
        <w:rPr>
          <w:rFonts w:ascii="Calibri" w:hAnsi="Calibri" w:cs="Calibri"/>
          <w:sz w:val="24"/>
          <w:szCs w:val="24"/>
        </w:rPr>
        <w:t xml:space="preserve"> Rozporządzenie w sprawie czasowego ograniczenia funkcjonowania jednostek systemu oświaty w związku z zapobieganiem, przeciwdziałaniem i zwalczaniem Covid-19, informuję, iż od 30 list</w:t>
      </w:r>
      <w:r w:rsidR="00320005">
        <w:rPr>
          <w:rFonts w:ascii="Calibri" w:hAnsi="Calibri" w:cs="Calibri"/>
          <w:sz w:val="24"/>
          <w:szCs w:val="24"/>
        </w:rPr>
        <w:t>opada 2020 r. do 3 stycznia 2021</w:t>
      </w:r>
      <w:r w:rsidRPr="00626B88">
        <w:rPr>
          <w:rFonts w:ascii="Calibri" w:hAnsi="Calibri" w:cs="Calibri"/>
          <w:sz w:val="24"/>
          <w:szCs w:val="24"/>
        </w:rPr>
        <w:t xml:space="preserve"> r. zajęcia teoretyczne nadal odbywają się on-line.</w:t>
      </w:r>
    </w:p>
    <w:p w:rsidR="00626B88" w:rsidRPr="00626B88" w:rsidRDefault="00626B88" w:rsidP="00626B88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C55F23" w:rsidRPr="00626B88" w:rsidRDefault="00C55F23" w:rsidP="00C55F23">
      <w:pPr>
        <w:jc w:val="both"/>
        <w:rPr>
          <w:rFonts w:ascii="Calibri" w:hAnsi="Calibri" w:cs="Calibri"/>
          <w:sz w:val="24"/>
          <w:szCs w:val="24"/>
        </w:rPr>
      </w:pPr>
      <w:r w:rsidRPr="00626B88">
        <w:rPr>
          <w:rFonts w:ascii="Calibri" w:hAnsi="Calibri" w:cs="Calibri"/>
          <w:sz w:val="24"/>
          <w:szCs w:val="24"/>
        </w:rPr>
        <w:t>Zajęcia z zakresu praktycznej nauki zawodu (pracownie, praktyka zawodowa) odbywają się stacjonarnie w pracowniach dydaktycznych w szkole.</w:t>
      </w:r>
    </w:p>
    <w:p w:rsidR="00C55F23" w:rsidRDefault="003E3D81" w:rsidP="00C55F2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Przerwa świąteczna od 23</w:t>
      </w:r>
      <w:r w:rsidR="00C55F23" w:rsidRPr="00626B88">
        <w:rPr>
          <w:rFonts w:ascii="Calibri" w:hAnsi="Calibri" w:cs="Calibri"/>
          <w:sz w:val="24"/>
          <w:szCs w:val="24"/>
        </w:rPr>
        <w:t xml:space="preserve"> grudnia 2020 r. do 31 grudnia 2020 r. </w:t>
      </w:r>
    </w:p>
    <w:p w:rsidR="001B6653" w:rsidRPr="002F12BF" w:rsidRDefault="001B6653" w:rsidP="00C55F23">
      <w:pPr>
        <w:jc w:val="both"/>
        <w:rPr>
          <w:rFonts w:ascii="Calibri" w:hAnsi="Calibri" w:cs="Calibri"/>
          <w:b/>
          <w:sz w:val="24"/>
          <w:szCs w:val="24"/>
        </w:rPr>
      </w:pPr>
      <w:r w:rsidRPr="002F12BF">
        <w:rPr>
          <w:rFonts w:ascii="Calibri" w:hAnsi="Calibri" w:cs="Calibri"/>
          <w:b/>
          <w:sz w:val="24"/>
          <w:szCs w:val="24"/>
        </w:rPr>
        <w:t>Ferie zimowe od 4 do 17 stycznia 2021 r.</w:t>
      </w:r>
    </w:p>
    <w:p w:rsidR="00626B88" w:rsidRDefault="00626B88" w:rsidP="00626B88">
      <w:pPr>
        <w:pStyle w:val="Bezodstpw"/>
        <w:jc w:val="center"/>
        <w:rPr>
          <w:rFonts w:cs="Calibri"/>
          <w:sz w:val="24"/>
          <w:szCs w:val="24"/>
        </w:rPr>
      </w:pPr>
    </w:p>
    <w:p w:rsidR="00626B88" w:rsidRPr="00626B88" w:rsidRDefault="00626B88" w:rsidP="00626B88">
      <w:pPr>
        <w:pStyle w:val="Bezodstpw"/>
        <w:ind w:left="2124" w:firstLine="708"/>
        <w:jc w:val="center"/>
        <w:rPr>
          <w:rFonts w:cs="Calibri"/>
          <w:sz w:val="24"/>
          <w:szCs w:val="24"/>
        </w:rPr>
      </w:pPr>
      <w:r w:rsidRPr="00626B88">
        <w:rPr>
          <w:rFonts w:cs="Calibri"/>
          <w:sz w:val="24"/>
          <w:szCs w:val="24"/>
        </w:rPr>
        <w:t>Dyrektor WZSP w Gdyni</w:t>
      </w:r>
    </w:p>
    <w:p w:rsidR="00C55F23" w:rsidRPr="00626B88" w:rsidRDefault="00C55F23" w:rsidP="00C55F23">
      <w:pPr>
        <w:jc w:val="both"/>
        <w:rPr>
          <w:rFonts w:ascii="Calibri" w:hAnsi="Calibri" w:cs="Calibri"/>
          <w:sz w:val="24"/>
          <w:szCs w:val="24"/>
        </w:rPr>
      </w:pPr>
    </w:p>
    <w:p w:rsidR="00C55F23" w:rsidRPr="00626B88" w:rsidRDefault="00412BCB" w:rsidP="00626B88">
      <w:pPr>
        <w:jc w:val="center"/>
        <w:rPr>
          <w:rFonts w:ascii="Calibri" w:hAnsi="Calibri" w:cs="Calibri"/>
          <w:sz w:val="24"/>
          <w:szCs w:val="24"/>
        </w:rPr>
      </w:pPr>
      <w:r w:rsidRPr="00626B88">
        <w:rPr>
          <w:rFonts w:ascii="Calibri" w:hAnsi="Calibri" w:cs="Calibri"/>
          <w:sz w:val="24"/>
          <w:szCs w:val="24"/>
        </w:rPr>
        <w:t xml:space="preserve">                     </w:t>
      </w:r>
      <w:r w:rsidR="00626B88">
        <w:rPr>
          <w:rFonts w:ascii="Calibri" w:hAnsi="Calibri" w:cs="Calibri"/>
          <w:sz w:val="24"/>
          <w:szCs w:val="24"/>
        </w:rPr>
        <w:t xml:space="preserve">               </w:t>
      </w:r>
      <w:r w:rsidR="00626B88">
        <w:rPr>
          <w:rFonts w:ascii="Calibri" w:hAnsi="Calibri" w:cs="Calibri"/>
          <w:sz w:val="24"/>
          <w:szCs w:val="24"/>
        </w:rPr>
        <w:tab/>
      </w:r>
      <w:r w:rsidR="00626B88">
        <w:rPr>
          <w:rFonts w:ascii="Calibri" w:hAnsi="Calibri" w:cs="Calibri"/>
          <w:sz w:val="24"/>
          <w:szCs w:val="24"/>
        </w:rPr>
        <w:tab/>
      </w:r>
      <w:r w:rsidRPr="00626B88">
        <w:rPr>
          <w:rFonts w:ascii="Calibri" w:hAnsi="Calibri" w:cs="Calibri"/>
          <w:sz w:val="24"/>
          <w:szCs w:val="24"/>
        </w:rPr>
        <w:t>Irena Szkólnik</w:t>
      </w:r>
    </w:p>
    <w:sectPr w:rsidR="00C55F23" w:rsidRPr="00626B88" w:rsidSect="0017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C55F23"/>
    <w:rsid w:val="00046106"/>
    <w:rsid w:val="00177FC0"/>
    <w:rsid w:val="001B6653"/>
    <w:rsid w:val="002F12BF"/>
    <w:rsid w:val="00320005"/>
    <w:rsid w:val="003844CF"/>
    <w:rsid w:val="003E3D81"/>
    <w:rsid w:val="00412BCB"/>
    <w:rsid w:val="005F766E"/>
    <w:rsid w:val="00626B88"/>
    <w:rsid w:val="006C7CDA"/>
    <w:rsid w:val="006E5DFE"/>
    <w:rsid w:val="007F093F"/>
    <w:rsid w:val="00871407"/>
    <w:rsid w:val="00C5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6B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C016E-698B-4D5D-8B02-92D856C8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WZSP-Dominika</cp:lastModifiedBy>
  <cp:revision>7</cp:revision>
  <dcterms:created xsi:type="dcterms:W3CDTF">2020-12-01T09:01:00Z</dcterms:created>
  <dcterms:modified xsi:type="dcterms:W3CDTF">2021-01-05T10:46:00Z</dcterms:modified>
</cp:coreProperties>
</file>