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u w:val="single"/>
          <w:lang w:val="uk-UA" w:eastAsia="ru-RU"/>
        </w:rPr>
      </w:pPr>
      <w:r>
        <w:rPr>
          <w:rFonts w:ascii="Calibri" w:hAnsi="Calibri" w:cs="Calibri"/>
          <w:b/>
          <w:color w:val="202124"/>
          <w:u w:val="single"/>
          <w:lang w:val="uk-UA" w:eastAsia="ru-RU"/>
        </w:rPr>
        <w:t>ІНФОРМАЦІЯ ДЛЯ АБІТУРІЄНТІВ</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 xml:space="preserve">Поморське вище медичне училище в </w:t>
      </w:r>
      <w:proofErr w:type="spellStart"/>
      <w:r>
        <w:rPr>
          <w:rFonts w:ascii="Calibri" w:hAnsi="Calibri" w:cs="Calibri"/>
          <w:b/>
        </w:rPr>
        <w:t>Гдиня</w:t>
      </w:r>
      <w:proofErr w:type="spellEnd"/>
      <w:r>
        <w:rPr>
          <w:rFonts w:ascii="Calibri" w:hAnsi="Calibri" w:cs="Calibri"/>
          <w:b/>
          <w:color w:val="202124"/>
          <w:lang w:val="uk-UA" w:eastAsia="ru-RU"/>
        </w:rPr>
        <w:t xml:space="preserve"> проводить набір на професійні курси, які складаються з 3 модулів під назвою «Підтримка українських іммігрантів у Поморському воєводстві» стартує з 14.01. Інтеграція іммігрантів Регіональної операційної програми Поморського воєводства на 2014-2020 роки.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Метою проекту є підтримка громадян України, які перебувають на території Поморського воєводства у зв’язку з військовими діями в Україні, прибули до Польщі з 24 лютого 2022 року, включаючи осіб, які належать до ромської меншини.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Мета буде досягнута шляхом організації професійних курсів, а саме:</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ab/>
        <w:t>• Курс польської мови з модулем професійної мови;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ab/>
        <w:t>• Курс релаксаційного масажу;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r>
        <w:rPr>
          <w:rFonts w:ascii="Calibri" w:hAnsi="Calibri" w:cs="Calibri"/>
          <w:color w:val="202124"/>
          <w:lang w:val="uk-UA" w:eastAsia="ru-RU"/>
        </w:rPr>
        <w:tab/>
        <w:t>• Курс арт-терапії з елементами психології.</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Люди, які можуть претендувати на участь у проекті:</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ab/>
        <w:t>• перебувають  на території Поморського воєводства;</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r>
        <w:rPr>
          <w:rFonts w:ascii="Calibri" w:hAnsi="Calibri" w:cs="Calibri"/>
          <w:color w:val="202124"/>
          <w:lang w:val="uk-UA" w:eastAsia="ru-RU"/>
        </w:rPr>
        <w:tab/>
        <w:t>• яким присвоєно номер PESEL зі статусом іноземця з записом «UKR», завдяки чому таку особу братимуть на облік установи, що надають пільги за Спеціальним законом. Статус UKR дозволяє користуватися соціальними послугами, охороною здоров'я, правом на легальне працевлаштування, зарахування дітей до школи, дитячого садка чи ясел;</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ab/>
        <w:t>• мігранти, які не можуть отримати статус UKR в реєстрі PESEL і не є громадянами України, а інших держав, або особи без громадянства, які проживали в Україні на момент початку війни.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Кандидати можуть подати заявку особисто, телефоном або електронною поштою. Після повідомлення телефоном або електронною поштою документи необхідно передати в секретаріат школи.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ru-RU" w:eastAsia="ru-RU"/>
        </w:rPr>
      </w:pPr>
      <w:r>
        <w:rPr>
          <w:rFonts w:ascii="Calibri" w:hAnsi="Calibri" w:cs="Calibri"/>
          <w:b/>
          <w:color w:val="202124"/>
          <w:lang w:val="uk-UA" w:eastAsia="ru-RU"/>
        </w:rPr>
        <w:lastRenderedPageBreak/>
        <w:t>Прийнятність проекту визначатиметься: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t>1) документ, що підтверджує перетин кордону польської держави після 24 лютого 2022 року.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t>2) наявність номера PESEL зі статусом UKR</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ru-RU" w:eastAsia="ru-RU"/>
        </w:rPr>
      </w:pPr>
      <w:r>
        <w:rPr>
          <w:rFonts w:ascii="Calibri" w:hAnsi="Calibri" w:cs="Calibri"/>
          <w:color w:val="202124"/>
          <w:lang w:val="uk-UA" w:eastAsia="ru-RU"/>
        </w:rPr>
        <w:t>3) порядок заявок</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Курс орієнтований на повнолітніх осіб. Запланована кількість людей, які будуть прийняті – 30 осіб.</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Кожен учасник проходить усі 3 модулі курсу, починаючи з:</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ab/>
        <w:t>• вивчення польської мови (80 год), а потім відвідування курсів розслаблюючого масажу (100 год) та арт-терапії з елементами психології (60 год).</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u w:val="single"/>
          <w:lang w:val="uk-UA" w:eastAsia="ru-RU"/>
        </w:rPr>
      </w:pPr>
      <w:r>
        <w:rPr>
          <w:rFonts w:ascii="Calibri" w:hAnsi="Calibri" w:cs="Calibri"/>
          <w:b/>
          <w:color w:val="202124"/>
          <w:u w:val="single"/>
          <w:lang w:val="uk-UA" w:eastAsia="ru-RU"/>
        </w:rPr>
        <w:t>Польська мова</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Загалом курс охоплює 80 навчальних годин. Заняття проводитимуться 2 рази на тиждень по 3 години (6 годин на тиждень) протягом 15 тижнів поспіль.</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r>
        <w:rPr>
          <w:rFonts w:ascii="Calibri" w:hAnsi="Calibri" w:cs="Calibri"/>
          <w:color w:val="202124"/>
          <w:lang w:val="uk-UA" w:eastAsia="ru-RU"/>
        </w:rPr>
        <w:t>Заняття будуть проходити в одній групі. Вони будуть мати загальний характер, учні навчатимуться та/або вдосконалюватимуть мовні навички у сфері говоріння, читання, письма та розуміння прослуханого тексту, учасники курсу також вивчатимуть правила граматики та розвиватимуть словниковий запас.</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Найважливішими припущеннями курсу є:</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подолання мовного бар'єру;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навчання на матеріалах (відео, подкасти, статті з газет чи інтернет-порталів);</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орієнтація на спілкування;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творчий підхід до навчання за підручником;</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гнучкість та індивідуальний підхід;</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регулярний зворотній зв'язок.</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lastRenderedPageBreak/>
        <w:t>Курс спрямований на:</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людей, які хочуть навчитися використовувати польську мову в повсякденних ситуаціях;</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людей, для яких спілкування є важливим;</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людей, яким важливий швидкий темп навчання та видимі результати;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осіб, які потребують підготовки до атестації.</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Що студент дізнається на курсі?</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як  надати особисту інформацію;</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як купити квитки та забронювати готель;</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як запитати дорогу та замовити таксі;</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як обмінювати гроші та робити покупки;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як порадьтеся з лікарем і купіть ліки в аптеці;</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як зробити замовлення в кафе та ресторані.</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u w:val="single"/>
          <w:lang w:val="uk-UA" w:eastAsia="ru-RU"/>
        </w:rPr>
      </w:pPr>
      <w:r>
        <w:rPr>
          <w:rFonts w:ascii="Calibri" w:hAnsi="Calibri" w:cs="Calibri"/>
          <w:b/>
          <w:color w:val="202124"/>
          <w:u w:val="single"/>
          <w:lang w:val="uk-UA" w:eastAsia="ru-RU"/>
        </w:rPr>
        <w:t>Курс релакс масажу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eastAsia="ru-RU"/>
        </w:rPr>
      </w:pPr>
      <w:r>
        <w:rPr>
          <w:rFonts w:ascii="Calibri" w:hAnsi="Calibri" w:cs="Calibri"/>
          <w:color w:val="202124"/>
          <w:lang w:val="uk-UA" w:eastAsia="ru-RU"/>
        </w:rPr>
        <w:tab/>
        <w:t xml:space="preserve">Курс охоплює </w:t>
      </w:r>
      <w:r>
        <w:rPr>
          <w:rFonts w:ascii="Calibri" w:hAnsi="Calibri" w:cs="Calibri"/>
          <w:color w:val="202124"/>
          <w:lang w:eastAsia="ru-RU"/>
        </w:rPr>
        <w:t>60</w:t>
      </w:r>
      <w:r>
        <w:rPr>
          <w:rFonts w:ascii="Calibri" w:hAnsi="Calibri" w:cs="Calibri"/>
          <w:color w:val="202124"/>
          <w:lang w:val="uk-UA" w:eastAsia="ru-RU"/>
        </w:rPr>
        <w:t xml:space="preserve"> навчальних годин, включаючи 20 теоретичних занять і 40 практичних занять для однієї групи (40 годин х 2 групи</w:t>
      </w:r>
      <w:r>
        <w:rPr>
          <w:rFonts w:ascii="Calibri" w:hAnsi="Calibri" w:cs="Calibri"/>
          <w:color w:val="202124"/>
          <w:lang w:eastAsia="ru-RU"/>
        </w:rPr>
        <w:t>)</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xml:space="preserve"> </w:t>
      </w:r>
      <w:r>
        <w:rPr>
          <w:rFonts w:ascii="Calibri" w:hAnsi="Calibri" w:cs="Calibri"/>
          <w:color w:val="202124"/>
          <w:lang w:val="uk-UA" w:eastAsia="ru-RU"/>
        </w:rPr>
        <w:tab/>
        <w:t>Заняття проводитимуться 2 або 3 рази на тиждень по 5 навчальних годин протягом 5 тижнів поспіль. Програма була поділена на теоретичну частину у формі лекцій та практичну частину. Практичні заняття будуть проводитись у 2 групах.</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Практичні заняття відбуватимуться у спеціально відведених для цього приміщеннях, обладнаних обладнанням, інструментами та приладдям, а також витратними матеріалами (масажними маслами, косметикою, вулканічними каменями, одноразовими матеріалами тощо), необхідними для проведення практичних занять та виконання програми курсу.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r>
        <w:rPr>
          <w:rFonts w:ascii="Calibri" w:hAnsi="Calibri" w:cs="Calibri"/>
          <w:color w:val="202124"/>
          <w:lang w:val="uk-UA" w:eastAsia="ru-RU"/>
        </w:rPr>
        <w:lastRenderedPageBreak/>
        <w:t>Практичні заняття включатимуть демонстрацію дій, які виконує викладач - особа, яка проводить заняття, та практичні вправи, які виконуються учасниками курсу під керівництвом особи, яка проводить курс - викладача курсу. Усі дії в рамках програми курсу учасники будуть виконувати один на одному.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Метою курсу є:</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учасники курсу набувають знань та практичних навичок у сфері масажу;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ознайомити учасників з технікою та принципами розслабляючого масажу.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i/>
          <w:color w:val="202124"/>
          <w:lang w:val="uk-UA" w:eastAsia="ru-RU"/>
        </w:rPr>
      </w:pPr>
      <w:r>
        <w:rPr>
          <w:rFonts w:ascii="Calibri" w:hAnsi="Calibri" w:cs="Calibri"/>
          <w:i/>
          <w:color w:val="202124"/>
          <w:lang w:val="uk-UA" w:eastAsia="ru-RU"/>
        </w:rPr>
        <w:t>Мінімальний обсяг курсу повинен включати наступний зміст:</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Теорія: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1. Основи анатомії з елементами фізіології;</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2. Властивості та ефекти розслаблюючого масажу та гарячих каменів;</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3. Принципи використання вулканічного каміння;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4. Вплив розслаблюючого масажу на організм;</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5. Вплив масажу гарячим камінням на тіло;</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6. Показання та протипоказання до процедури;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7. Підготовка до процедури;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8. Принципи та методика процедури;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9. Інші техніки релаксації;</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r>
        <w:rPr>
          <w:rFonts w:ascii="Calibri" w:hAnsi="Calibri" w:cs="Calibri"/>
          <w:color w:val="202124"/>
          <w:lang w:val="uk-UA" w:eastAsia="ru-RU"/>
        </w:rPr>
        <w:t>10. Правила охорони праці під час обробок.</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Практика:</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1. Підготовка робочого місця;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2. Демонстрація покрокового масажу;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3. Навчання техніці масажу, що використовується при релаксаційному масажі;</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4. Практичне застосування масажних каменів.</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u w:val="single"/>
          <w:lang w:val="uk-UA" w:eastAsia="ru-RU"/>
        </w:rPr>
      </w:pPr>
      <w:r>
        <w:rPr>
          <w:rFonts w:ascii="Calibri" w:hAnsi="Calibri" w:cs="Calibri"/>
          <w:b/>
          <w:color w:val="202124"/>
          <w:u w:val="single"/>
          <w:lang w:val="uk-UA" w:eastAsia="ru-RU"/>
        </w:rPr>
        <w:lastRenderedPageBreak/>
        <w:t>Курс арт-терапії з елементами психології</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xml:space="preserve">Загалом курс охоплює </w:t>
      </w:r>
      <w:r>
        <w:rPr>
          <w:rFonts w:ascii="Calibri" w:hAnsi="Calibri" w:cs="Calibri"/>
          <w:color w:val="202124"/>
          <w:lang w:eastAsia="ru-RU"/>
        </w:rPr>
        <w:t>3</w:t>
      </w:r>
      <w:r>
        <w:rPr>
          <w:rFonts w:ascii="Calibri" w:hAnsi="Calibri" w:cs="Calibri"/>
          <w:color w:val="202124"/>
          <w:lang w:val="uk-UA" w:eastAsia="ru-RU"/>
        </w:rPr>
        <w:t>0 навчальних годин (</w:t>
      </w:r>
      <w:r>
        <w:rPr>
          <w:rFonts w:ascii="Calibri" w:hAnsi="Calibri" w:cs="Calibri"/>
          <w:color w:val="202124"/>
          <w:lang w:eastAsia="ru-RU"/>
        </w:rPr>
        <w:t>3</w:t>
      </w:r>
      <w:r>
        <w:rPr>
          <w:rFonts w:ascii="Calibri" w:hAnsi="Calibri" w:cs="Calibri"/>
          <w:color w:val="202124"/>
          <w:lang w:val="uk-UA" w:eastAsia="ru-RU"/>
        </w:rPr>
        <w:t>0 годин х 2 групи</w:t>
      </w:r>
      <w:r>
        <w:rPr>
          <w:rFonts w:ascii="Calibri" w:hAnsi="Calibri" w:cs="Calibri"/>
          <w:color w:val="202124"/>
          <w:lang w:eastAsia="ru-RU"/>
        </w:rPr>
        <w:t xml:space="preserve">). </w:t>
      </w:r>
      <w:r>
        <w:rPr>
          <w:rFonts w:ascii="Calibri" w:hAnsi="Calibri" w:cs="Calibri"/>
          <w:color w:val="202124"/>
          <w:lang w:val="uk-UA" w:eastAsia="ru-RU"/>
        </w:rPr>
        <w:t>Заняття проходитимуть двічі на тиждень по 6 годин протягом 5 тижнів поспіль.</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Програма курсу передбачає практичні заняття та теми, що проводяться у формі практикуму, заняття будуть проводитись у 2 групах.</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Метою курсу є:</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набуття та розвиток навичок; сприйняття і розуміння інших людей і себе під час контактів з іншими,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набуття вміння спілкуватися шляхом вираження думок і почуттів, уважного слухання з розумінням, чутливості до невербальних сигналів,</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набуття слухачами знань та практичних навичок у сфері арт-терапії, роботи з іншими людьми через мистецтво та створення рукоділля,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ознайомлення учасників з техніками та методами арт-терапії з метою набуття нових практичних навичок.</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Мінімальний обсяг курсу повинен включати наступний зміст:</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t>1. Елементи психології з підходом до міжособистісного тренінгу.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t>2. Самостійна підготовка робочого місця, утримання робочого місця в порядку, прибирання робочого місця.</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t>3. Набуття навичок виготовлення декоративної вітальної листівки в техніці Вишивання – тобто шиття на аркуші паперу з технічного блоку.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t>4. Самостійне виготовлення трубочки з офісного паперу, з’єднання елементів паперової лози, створення будь-якої саморобної прикраси з раніше зроблених паперових трубочок.</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uk-UA" w:eastAsia="ru-RU"/>
        </w:rPr>
      </w:pPr>
      <w:r>
        <w:rPr>
          <w:rFonts w:ascii="Calibri" w:hAnsi="Calibri" w:cs="Calibri"/>
          <w:color w:val="202124"/>
          <w:lang w:val="uk-UA" w:eastAsia="ru-RU"/>
        </w:rPr>
        <w:lastRenderedPageBreak/>
        <w:t>5. Набуття навичок роботи з атласною стрічкою, самостійного виготовлення пелюстки зі стрічки, поєднання виготовлених елементів за допомогою зубочистки.</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ind w:left="708"/>
        <w:rPr>
          <w:rFonts w:ascii="Calibri" w:hAnsi="Calibri" w:cs="Calibri"/>
          <w:color w:val="202124"/>
          <w:lang w:val="ru-RU" w:eastAsia="ru-RU"/>
        </w:rPr>
      </w:pPr>
      <w:r>
        <w:rPr>
          <w:rFonts w:ascii="Calibri" w:hAnsi="Calibri" w:cs="Calibri"/>
          <w:color w:val="202124"/>
          <w:lang w:val="uk-UA" w:eastAsia="ru-RU"/>
        </w:rPr>
        <w:t>6. Ознайомлення з технікою декупаж. Виконання декупажу на свічках в техніці тепла.</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b/>
          <w:color w:val="202124"/>
          <w:lang w:val="uk-UA" w:eastAsia="ru-RU"/>
        </w:rPr>
      </w:pPr>
      <w:r>
        <w:rPr>
          <w:rFonts w:ascii="Calibri" w:hAnsi="Calibri" w:cs="Calibri"/>
          <w:b/>
          <w:color w:val="202124"/>
          <w:lang w:val="uk-UA" w:eastAsia="ru-RU"/>
        </w:rPr>
        <w:t>Запланований початок курсу у січні 2023 року.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ru-RU" w:eastAsia="ru-RU"/>
        </w:rPr>
      </w:pPr>
      <w:r>
        <w:rPr>
          <w:rFonts w:ascii="Calibri" w:hAnsi="Calibri" w:cs="Calibri"/>
          <w:color w:val="202124"/>
          <w:lang w:val="uk-UA" w:eastAsia="ru-RU"/>
        </w:rPr>
        <w:t>Кожен учасник курсу безкоштовно отримає організаційні матеріали (опис курсу, розклад занять), а також блокнот і ручку.</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Розклад буде залежати від наявності вільних кімнат у школі вранці або вдень. Заняття проводяться по суботах і неділях.</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b/>
          <w:color w:val="202124"/>
          <w:lang w:val="uk-UA" w:eastAsia="ru-RU"/>
        </w:rPr>
        <w:t>Місце проведення курсу</w:t>
      </w:r>
      <w:r>
        <w:rPr>
          <w:rFonts w:ascii="Calibri" w:hAnsi="Calibri" w:cs="Calibri"/>
          <w:color w:val="202124"/>
          <w:lang w:val="uk-UA" w:eastAsia="ru-RU"/>
        </w:rPr>
        <w:t xml:space="preserve"> - Поморська медична  школа в </w:t>
      </w:r>
      <w:proofErr w:type="spellStart"/>
      <w:r>
        <w:rPr>
          <w:rFonts w:ascii="Calibri" w:hAnsi="Calibri" w:cs="Calibri"/>
        </w:rPr>
        <w:t>Гдиня</w:t>
      </w:r>
      <w:proofErr w:type="spellEnd"/>
      <w:r>
        <w:rPr>
          <w:rFonts w:ascii="Calibri" w:hAnsi="Calibri" w:cs="Calibri"/>
          <w:color w:val="202124"/>
          <w:lang w:val="uk-UA" w:eastAsia="ru-RU"/>
        </w:rPr>
        <w:t>.</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Calibri" w:hAnsi="Calibri" w:cs="Calibri"/>
          <w:color w:val="202124"/>
          <w:lang w:val="uk-UA" w:eastAsia="ru-RU"/>
        </w:rPr>
        <w:t xml:space="preserve">Заняття проводитимуться в стаціонарній формі в приміщенні Поморської вищої медичної школи в </w:t>
      </w:r>
      <w:proofErr w:type="spellStart"/>
      <w:r>
        <w:rPr>
          <w:rFonts w:ascii="Calibri" w:hAnsi="Calibri" w:cs="Calibri"/>
        </w:rPr>
        <w:t>Гдиня</w:t>
      </w:r>
      <w:proofErr w:type="spellEnd"/>
      <w:r>
        <w:rPr>
          <w:rFonts w:ascii="Calibri" w:hAnsi="Calibri" w:cs="Calibri"/>
          <w:color w:val="202124"/>
          <w:lang w:val="uk-UA" w:eastAsia="ru-RU"/>
        </w:rPr>
        <w:t>, в аудиторіях (теоретична частина курсу) та лабораторіях професійних предметів (практична частина), які відповідають вимогам охорони праці, санітарії та пожежної безпеки (вимоги безпеки, встановлені законом). Крім того, вони оснащені дидактичними засобами, необхідними для проведення практичних занять.</w:t>
      </w: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val="uk-UA" w:eastAsia="ru-RU"/>
        </w:rPr>
      </w:pPr>
      <w:r>
        <w:rPr>
          <w:rFonts w:asciiTheme="minorHAnsi" w:hAnsiTheme="minorHAnsi" w:cstheme="minorHAnsi"/>
          <w:b/>
        </w:rPr>
        <w:t xml:space="preserve">Pomorska Medyczna Szkoła Policealna im. Aliny </w:t>
      </w:r>
      <w:proofErr w:type="spellStart"/>
      <w:r>
        <w:rPr>
          <w:rFonts w:asciiTheme="minorHAnsi" w:hAnsiTheme="minorHAnsi" w:cstheme="minorHAnsi"/>
          <w:b/>
        </w:rPr>
        <w:t>Pienkowskiej</w:t>
      </w:r>
      <w:proofErr w:type="spellEnd"/>
      <w:r>
        <w:rPr>
          <w:rFonts w:asciiTheme="minorHAnsi" w:hAnsiTheme="minorHAnsi" w:cstheme="minorHAnsi"/>
          <w:b/>
        </w:rPr>
        <w:t xml:space="preserve"> w Gdyni</w:t>
      </w:r>
    </w:p>
    <w:p w:rsidR="007B233E" w:rsidRDefault="007B233E" w:rsidP="007B233E">
      <w:pPr>
        <w:shd w:val="clear" w:color="auto" w:fill="FFFFFF" w:themeFill="background1"/>
        <w:rPr>
          <w:rFonts w:asciiTheme="minorHAnsi" w:hAnsiTheme="minorHAnsi" w:cstheme="minorHAnsi"/>
          <w:b/>
        </w:rPr>
      </w:pPr>
      <w:r>
        <w:rPr>
          <w:rFonts w:asciiTheme="minorHAnsi" w:hAnsiTheme="minorHAnsi" w:cstheme="minorHAnsi"/>
          <w:b/>
          <w:lang w:val="uk-UA"/>
        </w:rPr>
        <w:t xml:space="preserve">Адреса: </w:t>
      </w:r>
      <w:r>
        <w:rPr>
          <w:rFonts w:asciiTheme="minorHAnsi" w:hAnsiTheme="minorHAnsi" w:cstheme="minorHAnsi"/>
          <w:b/>
        </w:rPr>
        <w:t>ul. Żeromskiego 31; 81-346 Gdynia</w:t>
      </w:r>
    </w:p>
    <w:p w:rsidR="007B233E" w:rsidRDefault="007B233E" w:rsidP="007B233E">
      <w:pPr>
        <w:shd w:val="clear" w:color="auto" w:fill="FFFFFF" w:themeFill="background1"/>
        <w:rPr>
          <w:rFonts w:asciiTheme="minorHAnsi" w:hAnsiTheme="minorHAnsi" w:cstheme="minorHAnsi"/>
          <w:b/>
        </w:rPr>
      </w:pPr>
      <w:r>
        <w:rPr>
          <w:rFonts w:asciiTheme="minorHAnsi" w:hAnsiTheme="minorHAnsi" w:cstheme="minorHAnsi"/>
          <w:b/>
          <w:lang w:val="uk-UA"/>
        </w:rPr>
        <w:t>тел</w:t>
      </w:r>
      <w:r>
        <w:rPr>
          <w:rFonts w:asciiTheme="minorHAnsi" w:hAnsiTheme="minorHAnsi" w:cstheme="minorHAnsi"/>
          <w:b/>
        </w:rPr>
        <w:t>. 586208117</w:t>
      </w:r>
    </w:p>
    <w:p w:rsidR="007B233E" w:rsidRDefault="007B233E" w:rsidP="007B233E">
      <w:pPr>
        <w:shd w:val="clear" w:color="auto" w:fill="FFFFFF" w:themeFill="background1"/>
        <w:rPr>
          <w:rFonts w:asciiTheme="minorHAnsi" w:hAnsiTheme="minorHAnsi" w:cstheme="minorHAnsi"/>
          <w:b/>
        </w:rPr>
      </w:pPr>
      <w:r>
        <w:rPr>
          <w:rFonts w:asciiTheme="minorHAnsi" w:hAnsiTheme="minorHAnsi" w:cstheme="minorHAnsi"/>
          <w:b/>
        </w:rPr>
        <w:t xml:space="preserve">email. </w:t>
      </w:r>
      <w:hyperlink r:id="rId6" w:history="1">
        <w:proofErr w:type="spellStart"/>
        <w:r>
          <w:rPr>
            <w:rStyle w:val="Hipercze"/>
            <w:rFonts w:asciiTheme="minorHAnsi" w:hAnsiTheme="minorHAnsi" w:cstheme="minorHAnsi"/>
            <w:b/>
          </w:rPr>
          <w:t>sekretariat@wzspgdynia.pl</w:t>
        </w:r>
        <w:proofErr w:type="spellEnd"/>
      </w:hyperlink>
    </w:p>
    <w:p w:rsidR="007B233E" w:rsidRDefault="007B233E" w:rsidP="007B233E">
      <w:pPr>
        <w:shd w:val="clear" w:color="auto" w:fill="FFFFFF" w:themeFill="background1"/>
        <w:rPr>
          <w:rFonts w:asciiTheme="minorHAnsi" w:hAnsiTheme="minorHAnsi" w:cstheme="minorHAnsi"/>
          <w:b/>
        </w:rPr>
      </w:pPr>
      <w:proofErr w:type="spellStart"/>
      <w:r>
        <w:rPr>
          <w:rFonts w:asciiTheme="minorHAnsi" w:hAnsiTheme="minorHAnsi" w:cstheme="minorHAnsi"/>
          <w:b/>
        </w:rPr>
        <w:t>www.wzspgdynia.pl</w:t>
      </w:r>
      <w:proofErr w:type="spellEnd"/>
    </w:p>
    <w:p w:rsidR="007B233E" w:rsidRDefault="007B233E" w:rsidP="007B233E">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Calibri" w:hAnsi="Calibri" w:cs="Calibri"/>
          <w:color w:val="202124"/>
          <w:lang w:eastAsia="ru-RU"/>
        </w:rPr>
      </w:pPr>
    </w:p>
    <w:sectPr w:rsidR="007B233E" w:rsidSect="007F3623">
      <w:footerReference w:type="default" r:id="rId7"/>
      <w:headerReference w:type="first" r:id="rId8"/>
      <w:footerReference w:type="first" r:id="rId9"/>
      <w:pgSz w:w="11906" w:h="16838" w:code="9"/>
      <w:pgMar w:top="1813" w:right="1418" w:bottom="1418" w:left="1418" w:header="340" w:footer="9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85624" w:rsidRDefault="00885624">
      <w:r>
        <w:separator/>
      </w:r>
    </w:p>
  </w:endnote>
  <w:endnote w:type="continuationSeparator" w:id="0">
    <w:p w:rsidR="00885624" w:rsidRDefault="0088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500" w:rsidRPr="00124D4A" w:rsidRDefault="00C558F1" w:rsidP="00124D4A">
    <w:pPr>
      <w:pStyle w:val="Stopka"/>
    </w:pPr>
    <w:r>
      <w:rPr>
        <w:noProof/>
      </w:rPr>
      <w:drawing>
        <wp:anchor distT="0" distB="0" distL="114300" distR="114300" simplePos="0" relativeHeight="251657728" behindDoc="0" locked="0" layoutInCell="0" allowOverlap="1">
          <wp:simplePos x="0" y="0"/>
          <wp:positionH relativeFrom="page">
            <wp:align>center</wp:align>
          </wp:positionH>
          <wp:positionV relativeFrom="page">
            <wp:posOffset>9973310</wp:posOffset>
          </wp:positionV>
          <wp:extent cx="7023735" cy="194310"/>
          <wp:effectExtent l="0" t="0" r="0" b="0"/>
          <wp:wrapNone/>
          <wp:docPr id="1" name="Obraz 1"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500" w:rsidRPr="00B01F08" w:rsidRDefault="00C558F1" w:rsidP="00B01F08">
    <w:pPr>
      <w:pStyle w:val="Stopka"/>
    </w:pPr>
    <w:r>
      <w:rPr>
        <w:noProof/>
      </w:rPr>
      <w:drawing>
        <wp:anchor distT="0" distB="0" distL="114300" distR="114300" simplePos="0" relativeHeight="251656704" behindDoc="0" locked="0" layoutInCell="0" allowOverlap="1">
          <wp:simplePos x="0" y="0"/>
          <wp:positionH relativeFrom="page">
            <wp:align>center</wp:align>
          </wp:positionH>
          <wp:positionV relativeFrom="page">
            <wp:posOffset>9973310</wp:posOffset>
          </wp:positionV>
          <wp:extent cx="7023735" cy="194310"/>
          <wp:effectExtent l="0" t="0" r="0" b="0"/>
          <wp:wrapNone/>
          <wp:docPr id="3" name="Obraz 3" descr="listownik-mono-Pomorskie-FE-UMWP-UE-EFSI-RPO2014-2020-2015-sto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descr="listownik-mono-Pomorskie-FE-UMWP-UE-EFSI-RPO2014-2020-2015-stop"/>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3735" cy="194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85624" w:rsidRDefault="00885624">
      <w:r>
        <w:separator/>
      </w:r>
    </w:p>
  </w:footnote>
  <w:footnote w:type="continuationSeparator" w:id="0">
    <w:p w:rsidR="00885624" w:rsidRDefault="00885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2500" w:rsidRDefault="00C558F1">
    <w:pPr>
      <w:pStyle w:val="Nagwek"/>
    </w:pPr>
    <w:r>
      <w:rPr>
        <w:noProof/>
      </w:rPr>
      <w:drawing>
        <wp:anchor distT="0" distB="0" distL="114300" distR="114300" simplePos="0" relativeHeight="251658752" behindDoc="0" locked="0" layoutInCell="0" allowOverlap="1">
          <wp:simplePos x="0" y="0"/>
          <wp:positionH relativeFrom="page">
            <wp:align>center</wp:align>
          </wp:positionH>
          <wp:positionV relativeFrom="page">
            <wp:posOffset>252095</wp:posOffset>
          </wp:positionV>
          <wp:extent cx="7019925" cy="752475"/>
          <wp:effectExtent l="0" t="0" r="0" b="0"/>
          <wp:wrapNone/>
          <wp:docPr id="2" name="Obraz 2" descr="listownik-mono-Pomorskie-FE-UMWP-UE-EFS-RPO2014-2020-2015-n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listownik-mono-Pomorskie-FE-UMWP-UE-EFS-RPO2014-2020-2015-na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19925" cy="7524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style="mso-position-horizontal:center;mso-position-horizontal-relative:page;mso-position-vertical-relative:page" o:allowincell="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8F1"/>
    <w:rsid w:val="00061F20"/>
    <w:rsid w:val="00080D83"/>
    <w:rsid w:val="000D283E"/>
    <w:rsid w:val="00100DBB"/>
    <w:rsid w:val="00124D4A"/>
    <w:rsid w:val="00130B23"/>
    <w:rsid w:val="0019365E"/>
    <w:rsid w:val="001B210F"/>
    <w:rsid w:val="00241C1F"/>
    <w:rsid w:val="002425AE"/>
    <w:rsid w:val="002C6347"/>
    <w:rsid w:val="00320AAC"/>
    <w:rsid w:val="00325198"/>
    <w:rsid w:val="0035482A"/>
    <w:rsid w:val="00356458"/>
    <w:rsid w:val="003619F2"/>
    <w:rsid w:val="00365820"/>
    <w:rsid w:val="003C554F"/>
    <w:rsid w:val="0040149C"/>
    <w:rsid w:val="00414478"/>
    <w:rsid w:val="004861BD"/>
    <w:rsid w:val="00492BD3"/>
    <w:rsid w:val="004B70BD"/>
    <w:rsid w:val="0052111D"/>
    <w:rsid w:val="00537F26"/>
    <w:rsid w:val="005760A9"/>
    <w:rsid w:val="00594464"/>
    <w:rsid w:val="005A0BC7"/>
    <w:rsid w:val="00621F12"/>
    <w:rsid w:val="00622781"/>
    <w:rsid w:val="00640BFF"/>
    <w:rsid w:val="0069621B"/>
    <w:rsid w:val="006F209E"/>
    <w:rsid w:val="00727F94"/>
    <w:rsid w:val="007337EB"/>
    <w:rsid w:val="00745D18"/>
    <w:rsid w:val="00776530"/>
    <w:rsid w:val="00791E8E"/>
    <w:rsid w:val="007A0109"/>
    <w:rsid w:val="007B233E"/>
    <w:rsid w:val="007B2500"/>
    <w:rsid w:val="007D61D6"/>
    <w:rsid w:val="007E1B19"/>
    <w:rsid w:val="007F3623"/>
    <w:rsid w:val="00827311"/>
    <w:rsid w:val="00834BB4"/>
    <w:rsid w:val="00835187"/>
    <w:rsid w:val="00856E3A"/>
    <w:rsid w:val="00885624"/>
    <w:rsid w:val="008945D9"/>
    <w:rsid w:val="008C139A"/>
    <w:rsid w:val="009D71C1"/>
    <w:rsid w:val="009F2CF0"/>
    <w:rsid w:val="00A04690"/>
    <w:rsid w:val="00A40DD3"/>
    <w:rsid w:val="00A8311B"/>
    <w:rsid w:val="00B01F08"/>
    <w:rsid w:val="00B16E8F"/>
    <w:rsid w:val="00B30401"/>
    <w:rsid w:val="00B6637D"/>
    <w:rsid w:val="00BB76D0"/>
    <w:rsid w:val="00BC363C"/>
    <w:rsid w:val="00C558F1"/>
    <w:rsid w:val="00C62C24"/>
    <w:rsid w:val="00C635B6"/>
    <w:rsid w:val="00CA20F9"/>
    <w:rsid w:val="00CC263D"/>
    <w:rsid w:val="00CE005B"/>
    <w:rsid w:val="00CF1A4A"/>
    <w:rsid w:val="00D0361A"/>
    <w:rsid w:val="00D22A4A"/>
    <w:rsid w:val="00D30ADD"/>
    <w:rsid w:val="00D43A0D"/>
    <w:rsid w:val="00D46867"/>
    <w:rsid w:val="00D526F3"/>
    <w:rsid w:val="00DC733E"/>
    <w:rsid w:val="00DF57BE"/>
    <w:rsid w:val="00E06500"/>
    <w:rsid w:val="00E57060"/>
    <w:rsid w:val="00E87616"/>
    <w:rsid w:val="00E92047"/>
    <w:rsid w:val="00EA5C16"/>
    <w:rsid w:val="00EF000D"/>
    <w:rsid w:val="00F545A3"/>
    <w:rsid w:val="00FB57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center;mso-position-horizontal-relative:page;mso-position-vertical-relative:page" o:allowincell="f" fill="f" fillcolor="white" stroke="f">
      <v:fill color="white" on="f"/>
      <v:stroke on="f"/>
    </o:shapedefaults>
    <o:shapelayout v:ext="edit">
      <o:idmap v:ext="edit" data="2"/>
    </o:shapelayout>
  </w:shapeDefaults>
  <w:decimalSymbol w:val=","/>
  <w:listSeparator w:val=";"/>
  <w15:chartTrackingRefBased/>
  <w15:docId w15:val="{AE6550B1-08E6-4ACE-AC6F-9093E67F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rsid w:val="00B16E8F"/>
    <w:pPr>
      <w:tabs>
        <w:tab w:val="center" w:pos="4536"/>
        <w:tab w:val="right" w:pos="9072"/>
      </w:tabs>
    </w:pPr>
  </w:style>
  <w:style w:type="character" w:styleId="Hipercze">
    <w:name w:val="Hyperlink"/>
    <w:basedOn w:val="Domylnaczcionkaakapitu"/>
    <w:unhideWhenUsed/>
    <w:rsid w:val="007B233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0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kretariat@wzspgdynia.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ygert\Downloads\listownik-mono-Pomorskie-FE-UMWP-UE-EFS-RPO2014-2020-2015%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listownik-mono-Pomorskie-FE-UMWP-UE-EFS-RPO2014-2020-2015 (2)</Template>
  <TotalTime>1</TotalTime>
  <Pages>6</Pages>
  <Words>1098</Words>
  <Characters>6591</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DEFS - Cygert Piotr</dc:creator>
  <cp:keywords/>
  <cp:lastModifiedBy>Kierownik</cp:lastModifiedBy>
  <cp:revision>2</cp:revision>
  <cp:lastPrinted>2012-08-24T10:01:00Z</cp:lastPrinted>
  <dcterms:created xsi:type="dcterms:W3CDTF">2022-11-23T09:19:00Z</dcterms:created>
  <dcterms:modified xsi:type="dcterms:W3CDTF">2022-11-23T09:19:00Z</dcterms:modified>
</cp:coreProperties>
</file>